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3B" w:rsidRPr="00410E96" w:rsidRDefault="0078213B" w:rsidP="005F2BD0">
      <w:pPr>
        <w:shd w:val="clear" w:color="auto" w:fill="FFFFFF"/>
        <w:spacing w:line="283" w:lineRule="exact"/>
        <w:jc w:val="both"/>
        <w:rPr>
          <w:b/>
          <w:bCs/>
        </w:rPr>
      </w:pPr>
      <w:r w:rsidRPr="00410E96">
        <w:rPr>
          <w:b/>
          <w:bCs/>
          <w:color w:val="000000"/>
          <w:spacing w:val="7"/>
        </w:rPr>
        <w:t>Общество с ограниченной ответственностью</w:t>
      </w:r>
    </w:p>
    <w:p w:rsidR="0078213B" w:rsidRPr="000A0754" w:rsidRDefault="0078213B" w:rsidP="005F2BD0">
      <w:pPr>
        <w:shd w:val="clear" w:color="auto" w:fill="FFFFFF"/>
        <w:tabs>
          <w:tab w:val="left" w:pos="7162"/>
        </w:tabs>
        <w:spacing w:line="283" w:lineRule="exact"/>
        <w:jc w:val="both"/>
        <w:rPr>
          <w:b/>
          <w:bCs/>
          <w:sz w:val="28"/>
          <w:szCs w:val="28"/>
        </w:rPr>
      </w:pPr>
      <w:r w:rsidRPr="00410E96">
        <w:rPr>
          <w:b/>
          <w:bCs/>
          <w:color w:val="000000"/>
          <w:spacing w:val="8"/>
        </w:rPr>
        <w:t>«ПЕРВЫЙ ЦЕНТР ТОРГИ-КОНСАЛТ»</w:t>
      </w:r>
      <w:r w:rsidRPr="00410E96">
        <w:rPr>
          <w:b/>
          <w:bCs/>
          <w:color w:val="000000"/>
        </w:rPr>
        <w:tab/>
      </w:r>
      <w:r w:rsidRPr="000A0754">
        <w:rPr>
          <w:b/>
          <w:bCs/>
          <w:color w:val="000000"/>
          <w:spacing w:val="6"/>
          <w:sz w:val="28"/>
          <w:szCs w:val="28"/>
        </w:rPr>
        <w:t>Руководителю</w:t>
      </w:r>
    </w:p>
    <w:p w:rsidR="0078213B" w:rsidRPr="00410E96" w:rsidRDefault="0078213B" w:rsidP="005F2BD0">
      <w:pPr>
        <w:shd w:val="clear" w:color="auto" w:fill="FFFFFF"/>
        <w:spacing w:line="283" w:lineRule="exact"/>
        <w:jc w:val="both"/>
        <w:rPr>
          <w:b/>
          <w:bCs/>
        </w:rPr>
      </w:pPr>
      <w:r>
        <w:rPr>
          <w:b/>
          <w:bCs/>
          <w:color w:val="000000"/>
          <w:spacing w:val="4"/>
        </w:rPr>
        <w:t>35000</w:t>
      </w:r>
      <w:r w:rsidRPr="00410E96">
        <w:rPr>
          <w:b/>
          <w:bCs/>
          <w:color w:val="000000"/>
          <w:spacing w:val="4"/>
        </w:rPr>
        <w:t xml:space="preserve">0, г. Краснодар, ул. </w:t>
      </w:r>
      <w:proofErr w:type="gramStart"/>
      <w:r w:rsidRPr="00410E96">
        <w:rPr>
          <w:b/>
          <w:bCs/>
          <w:color w:val="000000"/>
          <w:spacing w:val="4"/>
        </w:rPr>
        <w:t>Красная</w:t>
      </w:r>
      <w:proofErr w:type="gramEnd"/>
      <w:r w:rsidRPr="00410E96">
        <w:rPr>
          <w:b/>
          <w:bCs/>
          <w:color w:val="000000"/>
          <w:spacing w:val="4"/>
        </w:rPr>
        <w:t xml:space="preserve">, 157, </w:t>
      </w:r>
      <w:proofErr w:type="spellStart"/>
      <w:r w:rsidRPr="00410E96">
        <w:rPr>
          <w:b/>
          <w:bCs/>
          <w:color w:val="000000"/>
          <w:spacing w:val="4"/>
        </w:rPr>
        <w:t>оф</w:t>
      </w:r>
      <w:proofErr w:type="spellEnd"/>
      <w:r w:rsidRPr="00410E96">
        <w:rPr>
          <w:b/>
          <w:bCs/>
          <w:color w:val="000000"/>
          <w:spacing w:val="4"/>
        </w:rPr>
        <w:t>. 519</w:t>
      </w:r>
    </w:p>
    <w:p w:rsidR="0078213B" w:rsidRDefault="0078213B" w:rsidP="005F2BD0">
      <w:pPr>
        <w:shd w:val="clear" w:color="auto" w:fill="FFFFFF"/>
        <w:tabs>
          <w:tab w:val="left" w:leader="underscore" w:pos="2141"/>
        </w:tabs>
        <w:spacing w:before="163"/>
        <w:ind w:left="38"/>
        <w:jc w:val="both"/>
      </w:pPr>
      <w:r>
        <w:rPr>
          <w:color w:val="000000"/>
          <w:spacing w:val="-10"/>
          <w:u w:val="single"/>
        </w:rPr>
        <w:t>Исх. № 06/13-ТК от 26.03.2013</w:t>
      </w:r>
      <w:r>
        <w:rPr>
          <w:color w:val="000000"/>
          <w:spacing w:val="-11"/>
          <w:u w:val="single"/>
        </w:rPr>
        <w:t xml:space="preserve"> г.</w:t>
      </w:r>
    </w:p>
    <w:p w:rsidR="0078213B" w:rsidRPr="00905057" w:rsidRDefault="0078213B" w:rsidP="005F2BD0">
      <w:pPr>
        <w:shd w:val="clear" w:color="auto" w:fill="FFFFFF"/>
        <w:ind w:left="14"/>
        <w:jc w:val="center"/>
        <w:rPr>
          <w:b/>
          <w:bCs/>
          <w:color w:val="000000"/>
          <w:spacing w:val="-6"/>
          <w:sz w:val="16"/>
          <w:szCs w:val="16"/>
        </w:rPr>
      </w:pPr>
    </w:p>
    <w:p w:rsidR="0078213B" w:rsidRDefault="0078213B" w:rsidP="005F2BD0">
      <w:pPr>
        <w:shd w:val="clear" w:color="auto" w:fill="FFFFFF"/>
        <w:ind w:left="14"/>
        <w:jc w:val="center"/>
        <w:rPr>
          <w:b/>
          <w:bCs/>
          <w:color w:val="000000"/>
          <w:spacing w:val="-6"/>
        </w:rPr>
      </w:pPr>
      <w:r w:rsidRPr="00565BFB">
        <w:rPr>
          <w:b/>
          <w:bCs/>
          <w:color w:val="000000"/>
          <w:spacing w:val="-6"/>
        </w:rPr>
        <w:t>Уважаемые господа!</w:t>
      </w:r>
    </w:p>
    <w:p w:rsidR="0078213B" w:rsidRPr="00905057" w:rsidRDefault="0078213B" w:rsidP="005F2BD0">
      <w:pPr>
        <w:shd w:val="clear" w:color="auto" w:fill="FFFFFF"/>
        <w:ind w:left="14"/>
        <w:jc w:val="center"/>
        <w:rPr>
          <w:b/>
          <w:bCs/>
          <w:color w:val="000000"/>
          <w:spacing w:val="-6"/>
          <w:sz w:val="16"/>
          <w:szCs w:val="16"/>
        </w:rPr>
      </w:pPr>
    </w:p>
    <w:p w:rsidR="0078213B" w:rsidRPr="00565BFB" w:rsidRDefault="0078213B" w:rsidP="005F2BD0">
      <w:pPr>
        <w:jc w:val="both"/>
        <w:rPr>
          <w:rStyle w:val="a4"/>
          <w:i/>
          <w:iCs/>
          <w:sz w:val="28"/>
          <w:szCs w:val="28"/>
        </w:rPr>
      </w:pPr>
      <w:proofErr w:type="gramStart"/>
      <w:r w:rsidRPr="00B92090">
        <w:rPr>
          <w:color w:val="000000"/>
          <w:spacing w:val="-2"/>
        </w:rPr>
        <w:t xml:space="preserve">ООО «Первый Центр </w:t>
      </w:r>
      <w:proofErr w:type="spellStart"/>
      <w:r w:rsidRPr="00B92090">
        <w:rPr>
          <w:color w:val="000000"/>
          <w:spacing w:val="-2"/>
        </w:rPr>
        <w:t>Торги-Консалт</w:t>
      </w:r>
      <w:proofErr w:type="spellEnd"/>
      <w:r w:rsidRPr="00B92090">
        <w:rPr>
          <w:color w:val="000000"/>
          <w:spacing w:val="-2"/>
        </w:rPr>
        <w:t xml:space="preserve">» </w:t>
      </w:r>
      <w:r w:rsidRPr="00B92090">
        <w:rPr>
          <w:color w:val="000000"/>
          <w:spacing w:val="-1"/>
        </w:rPr>
        <w:t>проводит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  <w:u w:val="single"/>
        </w:rPr>
        <w:t>19</w:t>
      </w:r>
      <w:r w:rsidRPr="00322C5A">
        <w:rPr>
          <w:b/>
          <w:bCs/>
          <w:color w:val="000000"/>
          <w:spacing w:val="-1"/>
          <w:u w:val="single"/>
        </w:rPr>
        <w:t xml:space="preserve"> а</w:t>
      </w:r>
      <w:r w:rsidRPr="005F2BD0">
        <w:rPr>
          <w:b/>
          <w:bCs/>
          <w:color w:val="000000"/>
          <w:spacing w:val="-1"/>
          <w:u w:val="single"/>
        </w:rPr>
        <w:t>преля 2013 года</w:t>
      </w:r>
      <w:r w:rsidRPr="00B92090">
        <w:rPr>
          <w:color w:val="000000"/>
          <w:spacing w:val="-1"/>
        </w:rPr>
        <w:t xml:space="preserve"> практической семинар по теме:</w:t>
      </w:r>
      <w:proofErr w:type="gramEnd"/>
      <w:r w:rsidRPr="00C71727"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 xml:space="preserve">«Практика закупок товаров, работ и услуг </w:t>
      </w:r>
      <w:r>
        <w:rPr>
          <w:b/>
          <w:bCs/>
        </w:rPr>
        <w:t xml:space="preserve">по ФЗ-223 </w:t>
      </w:r>
      <w:proofErr w:type="spellStart"/>
      <w:r>
        <w:rPr>
          <w:b/>
          <w:bCs/>
        </w:rPr>
        <w:t>госкорпорациями</w:t>
      </w:r>
      <w:proofErr w:type="spellEnd"/>
      <w:r w:rsidRPr="00664C72">
        <w:rPr>
          <w:b/>
          <w:bCs/>
        </w:rPr>
        <w:t xml:space="preserve">, </w:t>
      </w:r>
      <w:proofErr w:type="spellStart"/>
      <w:r w:rsidRPr="00664C72">
        <w:rPr>
          <w:b/>
          <w:bCs/>
        </w:rPr>
        <w:t>Г</w:t>
      </w:r>
      <w:r>
        <w:rPr>
          <w:b/>
          <w:bCs/>
        </w:rPr>
        <w:t>УПами</w:t>
      </w:r>
      <w:proofErr w:type="spellEnd"/>
      <w:r w:rsidRPr="00664C72">
        <w:rPr>
          <w:b/>
          <w:bCs/>
        </w:rPr>
        <w:t xml:space="preserve">, </w:t>
      </w:r>
      <w:r>
        <w:rPr>
          <w:b/>
          <w:bCs/>
        </w:rPr>
        <w:t>автономными учреждениями и субъектами естественных монополий. Запрос</w:t>
      </w:r>
      <w:r w:rsidRPr="00664C72">
        <w:rPr>
          <w:b/>
          <w:bCs/>
        </w:rPr>
        <w:t xml:space="preserve"> </w:t>
      </w:r>
      <w:r>
        <w:rPr>
          <w:b/>
          <w:bCs/>
        </w:rPr>
        <w:t xml:space="preserve">предложений, конкурс, аукцион, запрос цен. Особенности закупок в электронной форме». </w:t>
      </w:r>
    </w:p>
    <w:p w:rsidR="0078213B" w:rsidRPr="00794298" w:rsidRDefault="0078213B" w:rsidP="005F2BD0">
      <w:pPr>
        <w:shd w:val="clear" w:color="auto" w:fill="FFFFFF"/>
        <w:tabs>
          <w:tab w:val="left" w:pos="142"/>
        </w:tabs>
        <w:ind w:right="5" w:firstLine="567"/>
        <w:jc w:val="center"/>
        <w:rPr>
          <w:b/>
          <w:bCs/>
          <w:sz w:val="16"/>
          <w:szCs w:val="16"/>
          <w:u w:val="single"/>
        </w:rPr>
      </w:pPr>
    </w:p>
    <w:p w:rsidR="0078213B" w:rsidRPr="002E5B71" w:rsidRDefault="0078213B" w:rsidP="005F2BD0">
      <w:pPr>
        <w:shd w:val="clear" w:color="auto" w:fill="FFFFFF"/>
        <w:tabs>
          <w:tab w:val="left" w:pos="142"/>
        </w:tabs>
        <w:ind w:right="5" w:firstLine="567"/>
        <w:jc w:val="center"/>
        <w:rPr>
          <w:b/>
          <w:bCs/>
          <w:sz w:val="28"/>
          <w:szCs w:val="28"/>
          <w:u w:val="single"/>
        </w:rPr>
      </w:pPr>
      <w:r w:rsidRPr="002E5B71">
        <w:rPr>
          <w:b/>
          <w:bCs/>
          <w:sz w:val="28"/>
          <w:szCs w:val="28"/>
          <w:u w:val="single"/>
        </w:rPr>
        <w:t>К рассмотрению предлагаются следующие темы:</w:t>
      </w:r>
    </w:p>
    <w:p w:rsidR="0078213B" w:rsidRPr="002E5B71" w:rsidRDefault="0078213B" w:rsidP="005F2BD0">
      <w:pPr>
        <w:shd w:val="clear" w:color="auto" w:fill="FFFFFF"/>
        <w:tabs>
          <w:tab w:val="left" w:pos="142"/>
        </w:tabs>
        <w:ind w:right="5" w:firstLine="567"/>
        <w:jc w:val="center"/>
        <w:rPr>
          <w:b/>
          <w:bCs/>
          <w:sz w:val="16"/>
          <w:szCs w:val="16"/>
          <w:u w:val="single"/>
        </w:rPr>
      </w:pP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F81186">
        <w:t>Организация закупочной деятельности. Законодательство. ФЗ-223, ФЗ-135 «О защите конкуренции», Гражданский Кодекс.</w:t>
      </w: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F81186">
        <w:t xml:space="preserve">Область применения ФЗ-223. Основные и существенные отличия от ФЗ-943. </w:t>
      </w: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F81186">
        <w:t xml:space="preserve">Положение о закупках, внесение изменений. Основные необходимые разделы. </w:t>
      </w: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F81186">
        <w:t xml:space="preserve">Особенности регламентов закупочной деятельности естественных монополий, корпораций, </w:t>
      </w:r>
      <w:proofErr w:type="spellStart"/>
      <w:r w:rsidRPr="00F81186">
        <w:t>ГУПов</w:t>
      </w:r>
      <w:proofErr w:type="spellEnd"/>
      <w:r w:rsidRPr="00F81186">
        <w:t xml:space="preserve"> и </w:t>
      </w:r>
      <w:proofErr w:type="spellStart"/>
      <w:r w:rsidRPr="00F81186">
        <w:t>ФГУПов</w:t>
      </w:r>
      <w:proofErr w:type="spellEnd"/>
      <w:r w:rsidRPr="00F81186">
        <w:t>, авт</w:t>
      </w:r>
      <w:r w:rsidR="00D43130">
        <w:t>о</w:t>
      </w:r>
      <w:r w:rsidRPr="00F81186">
        <w:t>номных учреждений.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>
        <w:t xml:space="preserve">Существующие </w:t>
      </w:r>
      <w:r w:rsidRPr="0053205E">
        <w:t>процедуры закупок, области их эффективного применения. Последовательность, продолжительность и содержание процедур, оформляемые документы.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 w:rsidRPr="0053205E">
        <w:t xml:space="preserve">Планирование закупок. Формирование и утверждение плана (графиков) закупок на год. </w:t>
      </w:r>
      <w:r>
        <w:t>Рекомендации по его подготовке, вносимых корректировках.</w:t>
      </w:r>
      <w:r w:rsidRPr="007F0D3C">
        <w:rPr>
          <w:color w:val="000000"/>
        </w:rPr>
        <w:t xml:space="preserve"> </w:t>
      </w:r>
      <w:r>
        <w:rPr>
          <w:color w:val="000000"/>
        </w:rPr>
        <w:t xml:space="preserve"> Постановление</w:t>
      </w:r>
      <w:r w:rsidRPr="001B3042">
        <w:rPr>
          <w:color w:val="000000"/>
        </w:rPr>
        <w:t xml:space="preserve"> Правительства РФ </w:t>
      </w:r>
      <w:r>
        <w:rPr>
          <w:color w:val="000000"/>
        </w:rPr>
        <w:t xml:space="preserve">№ 932 </w:t>
      </w:r>
      <w:r w:rsidRPr="001B3042">
        <w:rPr>
          <w:color w:val="000000"/>
        </w:rPr>
        <w:t>о П</w:t>
      </w:r>
      <w:r>
        <w:rPr>
          <w:color w:val="000000"/>
        </w:rPr>
        <w:t>равилах формирования п</w:t>
      </w:r>
      <w:r w:rsidRPr="001B3042">
        <w:rPr>
          <w:color w:val="000000"/>
        </w:rPr>
        <w:t>ланов закупок</w:t>
      </w:r>
      <w:r>
        <w:rPr>
          <w:color w:val="000000"/>
        </w:rPr>
        <w:t>.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r w:rsidRPr="0053205E">
        <w:t xml:space="preserve">Закупочная комиссия Заказчика. </w:t>
      </w:r>
      <w:r>
        <w:t xml:space="preserve">Положение </w:t>
      </w:r>
      <w:r w:rsidRPr="0053205E">
        <w:t xml:space="preserve"> о Комиссии, регламент ее работы и ответственность членов комиссии и председателя. Функции секретаря Комиссии.</w:t>
      </w:r>
      <w:r>
        <w:t xml:space="preserve"> </w:t>
      </w:r>
      <w:r w:rsidRPr="0053205E">
        <w:t xml:space="preserve">  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r>
        <w:t>Порядок взаимодействия отелов и служб организации при осуществлении закупочной деятельности.</w:t>
      </w:r>
      <w:r w:rsidRPr="00CB27F3">
        <w:t xml:space="preserve"> </w:t>
      </w:r>
      <w:r>
        <w:t>Должностная инструкция специалиста по размещению заказов.</w:t>
      </w:r>
      <w:r w:rsidRPr="0053205E">
        <w:t xml:space="preserve">  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 w:rsidRPr="0053205E">
        <w:t>Разработка технических  заданий на закупку товаров, работ, услуг, проекта договора.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>
        <w:t>Т</w:t>
      </w:r>
      <w:r w:rsidRPr="0053205E">
        <w:t>ребования к участникам закупок: обязательные  и дополнительные.</w:t>
      </w:r>
      <w:r>
        <w:t xml:space="preserve"> Квалификация участников.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 w:rsidRPr="0053205E">
        <w:t>Обоснование начальной  (максимальной) цены договора. Методические рекомендации.</w:t>
      </w:r>
      <w:r>
        <w:t xml:space="preserve"> Завышение (занижение) цен.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>
        <w:t>Порядок регистрации и работа на Общероссийском сайте с 01.</w:t>
      </w:r>
      <w:r w:rsidRPr="00D802A2">
        <w:t>10</w:t>
      </w:r>
      <w:r>
        <w:t>.2012г. Получение ключей ЭЦП. Постановление Правительства РФ № 908 от 10.09.2012.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 w:rsidRPr="0053205E">
        <w:t>Обоснование и выбор способа закупки (закупочной процедуры)</w:t>
      </w:r>
      <w:r>
        <w:t>.</w:t>
      </w:r>
    </w:p>
    <w:p w:rsidR="0078213B" w:rsidRPr="007A6C3B" w:rsidRDefault="0078213B" w:rsidP="002E5B71">
      <w:pPr>
        <w:numPr>
          <w:ilvl w:val="0"/>
          <w:numId w:val="9"/>
        </w:numPr>
        <w:textAlignment w:val="top"/>
      </w:pPr>
      <w:r w:rsidRPr="0053205E">
        <w:t xml:space="preserve">Порядок проведения открытого </w:t>
      </w:r>
      <w:r>
        <w:t>(закрытого) конкурса, аукциона</w:t>
      </w:r>
      <w:r w:rsidRPr="0053205E">
        <w:t>; запроса цен; запроса предложений</w:t>
      </w:r>
      <w:r>
        <w:t>. Порядок участия.</w:t>
      </w:r>
      <w:r w:rsidRPr="0053205E">
        <w:t xml:space="preserve"> 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proofErr w:type="spellStart"/>
      <w:r>
        <w:t>П</w:t>
      </w:r>
      <w:r w:rsidRPr="0053205E">
        <w:t>редквалификационны</w:t>
      </w:r>
      <w:r>
        <w:t>й</w:t>
      </w:r>
      <w:proofErr w:type="spellEnd"/>
      <w:r w:rsidRPr="0053205E">
        <w:t xml:space="preserve"> отбор</w:t>
      </w:r>
      <w:r>
        <w:t>, конкурентные переговоры, «переторжка»</w:t>
      </w:r>
      <w:r w:rsidRPr="0053205E">
        <w:t xml:space="preserve">.   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r w:rsidRPr="0053205E">
        <w:t>Порядок</w:t>
      </w:r>
      <w:r>
        <w:t xml:space="preserve"> и способы</w:t>
      </w:r>
      <w:r w:rsidRPr="0053205E">
        <w:t xml:space="preserve"> определения победителя</w:t>
      </w:r>
      <w:r>
        <w:t>: ценовой, бальный метод, метод ранжирования.</w:t>
      </w:r>
      <w:r w:rsidRPr="0053205E">
        <w:t xml:space="preserve"> </w:t>
      </w: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F81186">
        <w:t>Критерии «качество» и «квалификация участников», значимость и порядок оценки. Постановление Правительства № 722 о порядке оценки конкурсных заявок</w:t>
      </w: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F81186">
        <w:t>Допуск и отклонение заявок. Типичные ошибки заказчиков.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r w:rsidRPr="00F81186">
        <w:t>Обеспечение заявок и договоров. Размер, виды, порядок</w:t>
      </w:r>
      <w:r>
        <w:t xml:space="preserve"> предоставления и удержания.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>
        <w:t>Антидемпинговые меры против недобросовестных поставщиков.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>
        <w:t>Особенности закупок в электронной форме</w:t>
      </w:r>
      <w:r w:rsidRPr="0053205E">
        <w:t xml:space="preserve">. Обзор </w:t>
      </w:r>
      <w:proofErr w:type="gramStart"/>
      <w:r w:rsidRPr="0053205E">
        <w:t>д</w:t>
      </w:r>
      <w:r>
        <w:t>ействующих</w:t>
      </w:r>
      <w:proofErr w:type="gramEnd"/>
      <w:r>
        <w:t xml:space="preserve"> электронных торговых</w:t>
      </w:r>
      <w:r w:rsidRPr="0053205E">
        <w:t>.</w:t>
      </w:r>
      <w:r>
        <w:t xml:space="preserve"> Плюсы и минусы.</w:t>
      </w:r>
      <w:r w:rsidRPr="0053205E">
        <w:t xml:space="preserve"> </w:t>
      </w:r>
      <w:r>
        <w:t>Регламент работы площадки. Электронный документооборот. П</w:t>
      </w:r>
      <w:r>
        <w:rPr>
          <w:color w:val="000000"/>
        </w:rPr>
        <w:t xml:space="preserve">остановление  </w:t>
      </w:r>
      <w:r w:rsidRPr="001B3042">
        <w:rPr>
          <w:color w:val="000000"/>
        </w:rPr>
        <w:t>Правительства РФ</w:t>
      </w:r>
      <w:r>
        <w:rPr>
          <w:color w:val="000000"/>
        </w:rPr>
        <w:t xml:space="preserve"> № 616</w:t>
      </w:r>
      <w:r w:rsidRPr="001B3042">
        <w:rPr>
          <w:color w:val="000000"/>
        </w:rPr>
        <w:t xml:space="preserve"> о перечне товаров</w:t>
      </w:r>
      <w:r>
        <w:rPr>
          <w:color w:val="000000"/>
        </w:rPr>
        <w:t xml:space="preserve">, закупаемых </w:t>
      </w:r>
      <w:r w:rsidRPr="001B3042">
        <w:rPr>
          <w:color w:val="000000"/>
        </w:rPr>
        <w:t xml:space="preserve"> в электронной форме</w:t>
      </w:r>
      <w:r>
        <w:rPr>
          <w:color w:val="000000"/>
        </w:rPr>
        <w:t>.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r w:rsidRPr="0053205E">
        <w:t>Прямые закупки у единственного исполнителя.</w:t>
      </w:r>
      <w:r>
        <w:t xml:space="preserve"> Рекомендации по формированию перечня закупок у единственного источника, мониторинг средних цен.  «Рамочные» договора.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 w:rsidRPr="0053205E">
        <w:t xml:space="preserve">Контроль исполнения договоров.  Обеспечение качества товаров, работ, услуг. 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r w:rsidRPr="0053205E">
        <w:t xml:space="preserve">Ответственность поставщиков. </w:t>
      </w:r>
      <w:r>
        <w:t>Реестр недобросовестных поставщиков.</w:t>
      </w: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53205E">
        <w:lastRenderedPageBreak/>
        <w:t>Ответственность за неприменение Закона № 223. Роль ФАС</w:t>
      </w:r>
      <w:r>
        <w:t xml:space="preserve">. </w:t>
      </w:r>
    </w:p>
    <w:p w:rsidR="0078213B" w:rsidRPr="00F81186" w:rsidRDefault="0078213B" w:rsidP="002E5B71">
      <w:pPr>
        <w:numPr>
          <w:ilvl w:val="0"/>
          <w:numId w:val="9"/>
        </w:numPr>
        <w:textAlignment w:val="top"/>
      </w:pPr>
      <w:r w:rsidRPr="00CB27F3">
        <w:t>Антимонопольные требования к торгам, запросам котировок цен</w:t>
      </w:r>
      <w:r>
        <w:t>.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r w:rsidRPr="0053205E">
        <w:t>Обжалование действий Заказчика участниками закупочных процедур.</w:t>
      </w:r>
    </w:p>
    <w:p w:rsidR="0078213B" w:rsidRPr="0053205E" w:rsidRDefault="0078213B" w:rsidP="002E5B71">
      <w:pPr>
        <w:numPr>
          <w:ilvl w:val="0"/>
          <w:numId w:val="9"/>
        </w:numPr>
        <w:textAlignment w:val="top"/>
      </w:pPr>
      <w:r>
        <w:t xml:space="preserve">Ответственность заказчиков. Проект закона </w:t>
      </w:r>
      <w:proofErr w:type="gramStart"/>
      <w:r>
        <w:t>о</w:t>
      </w:r>
      <w:proofErr w:type="gramEnd"/>
      <w:r>
        <w:t xml:space="preserve"> внесений изменений в </w:t>
      </w:r>
      <w:proofErr w:type="spellStart"/>
      <w:r>
        <w:t>КоАП</w:t>
      </w:r>
      <w:proofErr w:type="spellEnd"/>
      <w:r>
        <w:t xml:space="preserve"> по ФЗ-223.</w:t>
      </w:r>
    </w:p>
    <w:p w:rsidR="0078213B" w:rsidRDefault="0078213B" w:rsidP="002E5B71">
      <w:pPr>
        <w:numPr>
          <w:ilvl w:val="0"/>
          <w:numId w:val="9"/>
        </w:numPr>
        <w:textAlignment w:val="top"/>
      </w:pPr>
      <w:proofErr w:type="spellStart"/>
      <w:r>
        <w:t>Статотчетность</w:t>
      </w:r>
      <w:proofErr w:type="spellEnd"/>
      <w:r>
        <w:t>. Рекомендации по подготовке формы №1-закупки.</w:t>
      </w:r>
    </w:p>
    <w:p w:rsidR="0078213B" w:rsidRPr="00E767CD" w:rsidRDefault="0078213B" w:rsidP="002E5B71">
      <w:pPr>
        <w:numPr>
          <w:ilvl w:val="0"/>
          <w:numId w:val="9"/>
        </w:numPr>
        <w:textAlignment w:val="top"/>
      </w:pPr>
      <w:r w:rsidRPr="00E767CD">
        <w:t>Эффективность закупок, снижение затрат. Порядок расчета экономии средств</w:t>
      </w:r>
    </w:p>
    <w:p w:rsidR="0078213B" w:rsidRPr="00E767CD" w:rsidRDefault="0078213B" w:rsidP="002E5B71">
      <w:pPr>
        <w:numPr>
          <w:ilvl w:val="0"/>
          <w:numId w:val="9"/>
        </w:numPr>
        <w:textAlignment w:val="top"/>
      </w:pPr>
      <w:r w:rsidRPr="00E767CD">
        <w:t>Привлечение и работа специализированных организаций при организации закупок.</w:t>
      </w:r>
    </w:p>
    <w:p w:rsidR="0078213B" w:rsidRDefault="0078213B" w:rsidP="002E5B71">
      <w:pPr>
        <w:pStyle w:val="a6"/>
        <w:numPr>
          <w:ilvl w:val="0"/>
          <w:numId w:val="9"/>
        </w:numPr>
      </w:pPr>
      <w:r w:rsidRPr="0053205E">
        <w:t>Ответы на вопросы слушателей</w:t>
      </w:r>
      <w:r>
        <w:t>. Индивидуальные консультации.</w:t>
      </w:r>
    </w:p>
    <w:p w:rsidR="0078213B" w:rsidRDefault="0078213B" w:rsidP="002E5B71">
      <w:pPr>
        <w:pStyle w:val="a6"/>
      </w:pPr>
    </w:p>
    <w:p w:rsidR="0078213B" w:rsidRDefault="0078213B" w:rsidP="002E5B71">
      <w:pPr>
        <w:pStyle w:val="a6"/>
        <w:ind w:left="0"/>
        <w:jc w:val="both"/>
        <w:rPr>
          <w:color w:val="000000"/>
        </w:rPr>
      </w:pPr>
      <w:proofErr w:type="gramStart"/>
      <w:r w:rsidRPr="001B3042">
        <w:rPr>
          <w:color w:val="000000"/>
        </w:rPr>
        <w:t xml:space="preserve">Каждому участнику семинара, в качестве раздаточного материала, предоставляется </w:t>
      </w:r>
      <w:r>
        <w:rPr>
          <w:b/>
          <w:bCs/>
          <w:color w:val="000000"/>
        </w:rPr>
        <w:t xml:space="preserve">универсальное </w:t>
      </w:r>
      <w:r w:rsidRPr="001B3042">
        <w:rPr>
          <w:b/>
          <w:bCs/>
          <w:color w:val="000000"/>
        </w:rPr>
        <w:t>ПОЛОЖЕНИЕ О ЗАКУПКАХ</w:t>
      </w:r>
      <w:r>
        <w:rPr>
          <w:b/>
          <w:bCs/>
          <w:color w:val="000000"/>
        </w:rPr>
        <w:t xml:space="preserve">, включающее все существующие способы закупок, требования к участникам процедур и способами определения победителей, </w:t>
      </w:r>
      <w:r w:rsidRPr="001B3042">
        <w:rPr>
          <w:color w:val="000000"/>
        </w:rPr>
        <w:t xml:space="preserve">в соответствии с </w:t>
      </w:r>
      <w:r>
        <w:rPr>
          <w:color w:val="000000"/>
        </w:rPr>
        <w:t xml:space="preserve">требованиями </w:t>
      </w:r>
      <w:r w:rsidRPr="001B3042">
        <w:rPr>
          <w:color w:val="000000"/>
        </w:rPr>
        <w:t>нов</w:t>
      </w:r>
      <w:r>
        <w:rPr>
          <w:color w:val="000000"/>
        </w:rPr>
        <w:t>ого  закона</w:t>
      </w:r>
      <w:r w:rsidRPr="001B3042">
        <w:rPr>
          <w:color w:val="000000"/>
        </w:rPr>
        <w:t xml:space="preserve"> на </w:t>
      </w:r>
      <w:proofErr w:type="spellStart"/>
      <w:r w:rsidRPr="001B3042">
        <w:rPr>
          <w:color w:val="000000"/>
        </w:rPr>
        <w:t>СД-диске</w:t>
      </w:r>
      <w:proofErr w:type="spellEnd"/>
      <w:r w:rsidRPr="001B3042">
        <w:rPr>
          <w:color w:val="000000"/>
        </w:rPr>
        <w:t xml:space="preserve">, а также типовое Положение о работе закупочной комиссии, Типовой пакет закупочной документации по конкурсу, запросу предложений, </w:t>
      </w:r>
      <w:r>
        <w:rPr>
          <w:color w:val="000000"/>
        </w:rPr>
        <w:t xml:space="preserve">аукциону, </w:t>
      </w:r>
      <w:r w:rsidRPr="001B3042">
        <w:rPr>
          <w:color w:val="000000"/>
        </w:rPr>
        <w:t>запросу цен, рекомендации по формированию начальн</w:t>
      </w:r>
      <w:r>
        <w:rPr>
          <w:color w:val="000000"/>
        </w:rPr>
        <w:t>ой (максимальной) цены договора</w:t>
      </w:r>
      <w:r w:rsidRPr="001B3042">
        <w:rPr>
          <w:color w:val="000000"/>
        </w:rPr>
        <w:t>.</w:t>
      </w:r>
      <w:proofErr w:type="gramEnd"/>
    </w:p>
    <w:p w:rsidR="0078213B" w:rsidRPr="002E5B71" w:rsidRDefault="0078213B" w:rsidP="002E5B71">
      <w:pPr>
        <w:pStyle w:val="a6"/>
        <w:ind w:left="0"/>
        <w:jc w:val="both"/>
        <w:rPr>
          <w:sz w:val="16"/>
          <w:szCs w:val="16"/>
        </w:rPr>
      </w:pPr>
    </w:p>
    <w:p w:rsidR="0078213B" w:rsidRPr="00C71727" w:rsidRDefault="0078213B" w:rsidP="00322C5A">
      <w:pPr>
        <w:shd w:val="clear" w:color="auto" w:fill="FFFFFF"/>
        <w:tabs>
          <w:tab w:val="left" w:pos="142"/>
          <w:tab w:val="left" w:pos="869"/>
        </w:tabs>
        <w:ind w:right="11" w:firstLine="567"/>
        <w:jc w:val="both"/>
        <w:rPr>
          <w:b/>
          <w:bCs/>
          <w:i/>
          <w:iCs/>
          <w:color w:val="000000"/>
          <w:spacing w:val="-1"/>
          <w:u w:val="single"/>
        </w:rPr>
      </w:pPr>
      <w:r w:rsidRPr="00C71727">
        <w:rPr>
          <w:b/>
          <w:bCs/>
          <w:i/>
          <w:iCs/>
          <w:color w:val="000000"/>
          <w:spacing w:val="-1"/>
          <w:u w:val="single"/>
        </w:rPr>
        <w:t>Семинар проводит:</w:t>
      </w:r>
    </w:p>
    <w:p w:rsidR="0078213B" w:rsidRDefault="0078213B" w:rsidP="007B424B">
      <w:pPr>
        <w:jc w:val="both"/>
        <w:rPr>
          <w:b/>
          <w:bCs/>
          <w:i/>
          <w:iCs/>
        </w:rPr>
      </w:pPr>
      <w:r w:rsidRPr="007B424B">
        <w:rPr>
          <w:b/>
          <w:bCs/>
          <w:i/>
          <w:iCs/>
        </w:rPr>
        <w:t>АРЕПЬЕВ Алексей Викторович</w:t>
      </w:r>
      <w:r>
        <w:rPr>
          <w:b/>
          <w:bCs/>
          <w:i/>
          <w:iCs/>
        </w:rPr>
        <w:t xml:space="preserve"> – п</w:t>
      </w:r>
      <w:r w:rsidRPr="007B424B">
        <w:rPr>
          <w:b/>
          <w:bCs/>
          <w:i/>
          <w:iCs/>
        </w:rPr>
        <w:t xml:space="preserve">реподаватель-практик Института управления закупками и продажами </w:t>
      </w:r>
      <w:r>
        <w:rPr>
          <w:b/>
          <w:bCs/>
          <w:i/>
          <w:iCs/>
        </w:rPr>
        <w:t xml:space="preserve">им. А.Б. Соловьева - </w:t>
      </w:r>
      <w:r w:rsidRPr="007B424B">
        <w:rPr>
          <w:b/>
          <w:bCs/>
          <w:i/>
          <w:iCs/>
        </w:rPr>
        <w:t>Высшей школы экономик</w:t>
      </w:r>
      <w:r>
        <w:rPr>
          <w:b/>
          <w:bCs/>
          <w:i/>
          <w:iCs/>
        </w:rPr>
        <w:t>и (ВШЭ)</w:t>
      </w:r>
      <w:r w:rsidRPr="007B424B">
        <w:rPr>
          <w:b/>
          <w:bCs/>
          <w:i/>
          <w:iCs/>
        </w:rPr>
        <w:t xml:space="preserve">, аккредитованный преподаватель электронной </w:t>
      </w:r>
      <w:r>
        <w:rPr>
          <w:b/>
          <w:bCs/>
          <w:i/>
          <w:iCs/>
        </w:rPr>
        <w:t xml:space="preserve">торговой </w:t>
      </w:r>
      <w:r w:rsidRPr="007B424B">
        <w:rPr>
          <w:b/>
          <w:bCs/>
          <w:i/>
          <w:iCs/>
        </w:rPr>
        <w:t>площадки «</w:t>
      </w:r>
      <w:proofErr w:type="spellStart"/>
      <w:r w:rsidRPr="007B424B">
        <w:rPr>
          <w:b/>
          <w:bCs/>
          <w:i/>
          <w:iCs/>
        </w:rPr>
        <w:t>Сбербанк-АСТ</w:t>
      </w:r>
      <w:proofErr w:type="spellEnd"/>
      <w:r w:rsidRPr="007B424B">
        <w:rPr>
          <w:b/>
          <w:bCs/>
          <w:i/>
          <w:iCs/>
        </w:rPr>
        <w:t xml:space="preserve">», руководитель курсов и семинаров по </w:t>
      </w:r>
      <w:proofErr w:type="spellStart"/>
      <w:r w:rsidRPr="007B424B">
        <w:rPr>
          <w:b/>
          <w:bCs/>
          <w:i/>
          <w:iCs/>
        </w:rPr>
        <w:t>госзакупкам</w:t>
      </w:r>
      <w:proofErr w:type="spellEnd"/>
      <w:r w:rsidRPr="007B424B">
        <w:rPr>
          <w:b/>
          <w:bCs/>
          <w:i/>
          <w:iCs/>
        </w:rPr>
        <w:t>, консультант З</w:t>
      </w:r>
      <w:r>
        <w:rPr>
          <w:b/>
          <w:bCs/>
          <w:i/>
          <w:iCs/>
        </w:rPr>
        <w:t>АО «Финансовый контроль» (г. Москва)</w:t>
      </w:r>
      <w:proofErr w:type="gramStart"/>
      <w:r>
        <w:rPr>
          <w:b/>
          <w:bCs/>
          <w:i/>
          <w:iCs/>
        </w:rPr>
        <w:t>.</w:t>
      </w:r>
      <w:proofErr w:type="gramEnd"/>
      <w:r w:rsidRPr="007B424B">
        <w:rPr>
          <w:b/>
          <w:bCs/>
          <w:i/>
          <w:iCs/>
        </w:rPr>
        <w:t xml:space="preserve"> </w:t>
      </w:r>
      <w:proofErr w:type="gramStart"/>
      <w:r w:rsidRPr="007B424B">
        <w:rPr>
          <w:b/>
          <w:bCs/>
          <w:i/>
          <w:iCs/>
        </w:rPr>
        <w:t>о</w:t>
      </w:r>
      <w:proofErr w:type="gramEnd"/>
      <w:r w:rsidRPr="007B424B">
        <w:rPr>
          <w:b/>
          <w:bCs/>
          <w:i/>
          <w:iCs/>
        </w:rPr>
        <w:t>пыт работы в сфере размещения государственного и муниципального заказа  более 10 лет.</w:t>
      </w:r>
    </w:p>
    <w:p w:rsidR="0078213B" w:rsidRPr="002E5B71" w:rsidRDefault="0078213B" w:rsidP="007B424B">
      <w:pPr>
        <w:jc w:val="both"/>
        <w:rPr>
          <w:b/>
          <w:bCs/>
          <w:i/>
          <w:iCs/>
          <w:sz w:val="16"/>
          <w:szCs w:val="16"/>
        </w:rPr>
      </w:pPr>
    </w:p>
    <w:p w:rsidR="0078213B" w:rsidRPr="00C71727" w:rsidRDefault="0078213B" w:rsidP="007B424B">
      <w:pPr>
        <w:ind w:firstLine="567"/>
      </w:pPr>
      <w:r w:rsidRPr="007B424B">
        <w:t> </w:t>
      </w:r>
      <w:r w:rsidRPr="00C71727">
        <w:rPr>
          <w:color w:val="000000"/>
          <w:spacing w:val="-2"/>
        </w:rPr>
        <w:t xml:space="preserve">Заявки на участие в семинаре принимаются в срок </w:t>
      </w:r>
      <w:r w:rsidRPr="00C71727">
        <w:rPr>
          <w:b/>
          <w:bCs/>
          <w:color w:val="000000"/>
          <w:spacing w:val="-2"/>
        </w:rPr>
        <w:t xml:space="preserve">до </w:t>
      </w:r>
      <w:r w:rsidR="00A16B47">
        <w:rPr>
          <w:b/>
          <w:bCs/>
          <w:color w:val="000000"/>
          <w:spacing w:val="-2"/>
        </w:rPr>
        <w:t>17</w:t>
      </w:r>
      <w:r>
        <w:rPr>
          <w:b/>
          <w:bCs/>
          <w:color w:val="000000"/>
          <w:spacing w:val="-2"/>
        </w:rPr>
        <w:t>.04</w:t>
      </w:r>
      <w:r w:rsidRPr="00C71727">
        <w:rPr>
          <w:b/>
          <w:bCs/>
          <w:color w:val="000000"/>
          <w:spacing w:val="-2"/>
        </w:rPr>
        <w:t>.201</w:t>
      </w:r>
      <w:r>
        <w:rPr>
          <w:b/>
          <w:bCs/>
          <w:color w:val="000000"/>
          <w:spacing w:val="-2"/>
        </w:rPr>
        <w:t>3</w:t>
      </w:r>
      <w:r w:rsidRPr="00C71727">
        <w:rPr>
          <w:b/>
          <w:bCs/>
          <w:color w:val="000000"/>
          <w:spacing w:val="-2"/>
        </w:rPr>
        <w:t xml:space="preserve"> года </w:t>
      </w:r>
      <w:r w:rsidRPr="00C71727">
        <w:rPr>
          <w:color w:val="000000"/>
          <w:spacing w:val="-2"/>
        </w:rPr>
        <w:t xml:space="preserve">по форме организатора </w:t>
      </w:r>
      <w:r w:rsidRPr="00C71727">
        <w:rPr>
          <w:color w:val="000000"/>
          <w:spacing w:val="-1"/>
        </w:rPr>
        <w:t xml:space="preserve">(приложение №1). </w:t>
      </w:r>
      <w:r w:rsidRPr="00C71727">
        <w:rPr>
          <w:b/>
          <w:bCs/>
          <w:i/>
          <w:iCs/>
          <w:color w:val="000000"/>
          <w:spacing w:val="-1"/>
          <w:u w:val="single"/>
        </w:rPr>
        <w:t>Предварительная регистрация обязательна.</w:t>
      </w:r>
    </w:p>
    <w:p w:rsidR="0078213B" w:rsidRDefault="0078213B" w:rsidP="00322C5A">
      <w:pPr>
        <w:shd w:val="clear" w:color="auto" w:fill="FFFFFF"/>
        <w:tabs>
          <w:tab w:val="left" w:pos="142"/>
        </w:tabs>
        <w:ind w:right="10" w:firstLine="567"/>
        <w:jc w:val="both"/>
        <w:rPr>
          <w:color w:val="000000"/>
        </w:rPr>
      </w:pPr>
      <w:r w:rsidRPr="00C71727">
        <w:rPr>
          <w:color w:val="000000"/>
        </w:rPr>
        <w:t xml:space="preserve">Стоимость участия одного слушателя в семинаре </w:t>
      </w:r>
      <w:r>
        <w:rPr>
          <w:b/>
          <w:bCs/>
          <w:color w:val="000000"/>
        </w:rPr>
        <w:t>4</w:t>
      </w:r>
      <w:r w:rsidRPr="00C71727">
        <w:rPr>
          <w:b/>
          <w:bCs/>
          <w:color w:val="000000"/>
        </w:rPr>
        <w:t>000 рублей</w:t>
      </w:r>
      <w:r w:rsidRPr="00C71727">
        <w:rPr>
          <w:color w:val="000000"/>
          <w:spacing w:val="7"/>
        </w:rPr>
        <w:t xml:space="preserve">. </w:t>
      </w:r>
      <w:r w:rsidRPr="00C71727">
        <w:rPr>
          <w:color w:val="000000"/>
        </w:rPr>
        <w:t>Допускается наличная оплата до начала проведения семинара.</w:t>
      </w:r>
    </w:p>
    <w:p w:rsidR="0078213B" w:rsidRPr="00C71727" w:rsidRDefault="0078213B" w:rsidP="00322C5A">
      <w:pPr>
        <w:shd w:val="clear" w:color="auto" w:fill="FFFFFF"/>
        <w:tabs>
          <w:tab w:val="left" w:pos="142"/>
        </w:tabs>
        <w:ind w:right="10" w:firstLine="567"/>
        <w:jc w:val="both"/>
      </w:pPr>
    </w:p>
    <w:p w:rsidR="0078213B" w:rsidRDefault="0078213B" w:rsidP="00322C5A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  <w:r w:rsidRPr="00C71727">
        <w:rPr>
          <w:b/>
          <w:bCs/>
          <w:i/>
          <w:iCs/>
          <w:color w:val="000000"/>
          <w:u w:val="single"/>
        </w:rPr>
        <w:t>Контактные лица:</w:t>
      </w:r>
      <w:r w:rsidRPr="00C71727">
        <w:rPr>
          <w:b/>
          <w:bCs/>
          <w:i/>
          <w:iCs/>
          <w:color w:val="000000"/>
        </w:rPr>
        <w:t xml:space="preserve"> </w:t>
      </w:r>
      <w:r w:rsidRPr="00C71727">
        <w:rPr>
          <w:b/>
          <w:bCs/>
          <w:color w:val="000000"/>
        </w:rPr>
        <w:t>Коновалова Лариса Дмитриевна, тел./факс (861) 266-97-07 в рабочие дни с 9-00 до 18-00 часов, Толстова Алиса Захаровна тел./факс (861) 226-52-66</w:t>
      </w:r>
    </w:p>
    <w:p w:rsidR="0078213B" w:rsidRPr="00C71727" w:rsidRDefault="0078213B" w:rsidP="00322C5A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color w:val="000000"/>
        </w:rPr>
      </w:pPr>
    </w:p>
    <w:p w:rsidR="0078213B" w:rsidRDefault="0078213B" w:rsidP="00322C5A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i/>
          <w:iCs/>
          <w:color w:val="000000"/>
          <w:spacing w:val="-1"/>
          <w:u w:val="single"/>
        </w:rPr>
      </w:pPr>
      <w:r w:rsidRPr="00EB5BE1">
        <w:rPr>
          <w:b/>
          <w:bCs/>
          <w:i/>
          <w:iCs/>
          <w:color w:val="000000"/>
          <w:spacing w:val="-1"/>
          <w:u w:val="single"/>
        </w:rPr>
        <w:t xml:space="preserve">Место проведения: </w:t>
      </w:r>
      <w:proofErr w:type="gramStart"/>
      <w:r w:rsidRPr="00EB5BE1">
        <w:rPr>
          <w:b/>
          <w:bCs/>
          <w:i/>
          <w:iCs/>
          <w:color w:val="000000"/>
          <w:spacing w:val="-1"/>
          <w:u w:val="single"/>
        </w:rPr>
        <w:t>г</w:t>
      </w:r>
      <w:proofErr w:type="gramEnd"/>
      <w:r w:rsidRPr="00EB5BE1">
        <w:rPr>
          <w:b/>
          <w:bCs/>
          <w:i/>
          <w:iCs/>
          <w:color w:val="000000"/>
          <w:spacing w:val="-1"/>
          <w:u w:val="single"/>
        </w:rPr>
        <w:t xml:space="preserve">. </w:t>
      </w:r>
      <w:r>
        <w:rPr>
          <w:b/>
          <w:bCs/>
          <w:i/>
          <w:iCs/>
          <w:color w:val="000000"/>
          <w:spacing w:val="-1"/>
          <w:u w:val="single"/>
        </w:rPr>
        <w:t>Курганинск</w:t>
      </w:r>
      <w:r w:rsidRPr="00EB5BE1">
        <w:rPr>
          <w:b/>
          <w:bCs/>
          <w:i/>
          <w:iCs/>
          <w:color w:val="000000"/>
          <w:spacing w:val="-1"/>
          <w:u w:val="single"/>
        </w:rPr>
        <w:t xml:space="preserve"> </w:t>
      </w:r>
    </w:p>
    <w:p w:rsidR="0078213B" w:rsidRDefault="0078213B" w:rsidP="00322C5A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i/>
          <w:iCs/>
          <w:color w:val="000000"/>
          <w:spacing w:val="-1"/>
          <w:u w:val="single"/>
        </w:rPr>
      </w:pPr>
    </w:p>
    <w:p w:rsidR="0078213B" w:rsidRDefault="0078213B" w:rsidP="00322C5A">
      <w:pPr>
        <w:shd w:val="clear" w:color="auto" w:fill="FFFFFF"/>
        <w:tabs>
          <w:tab w:val="left" w:pos="142"/>
        </w:tabs>
        <w:ind w:firstLine="567"/>
        <w:jc w:val="both"/>
        <w:rPr>
          <w:b/>
          <w:bCs/>
          <w:i/>
          <w:iCs/>
          <w:color w:val="000000"/>
          <w:u w:val="single"/>
        </w:rPr>
      </w:pPr>
      <w:r w:rsidRPr="00C71727">
        <w:rPr>
          <w:b/>
          <w:bCs/>
          <w:i/>
          <w:iCs/>
          <w:color w:val="000000"/>
          <w:u w:val="single"/>
        </w:rPr>
        <w:t>Регистрация с</w:t>
      </w:r>
      <w:r w:rsidRPr="00C71727">
        <w:rPr>
          <w:i/>
          <w:iCs/>
          <w:color w:val="000000"/>
          <w:u w:val="single"/>
        </w:rPr>
        <w:t xml:space="preserve"> </w:t>
      </w:r>
      <w:r w:rsidRPr="00C71727">
        <w:rPr>
          <w:b/>
          <w:bCs/>
          <w:i/>
          <w:iCs/>
          <w:color w:val="000000"/>
          <w:u w:val="single"/>
        </w:rPr>
        <w:t>9.00. Начало семинара: в</w:t>
      </w:r>
      <w:r w:rsidRPr="00C71727">
        <w:rPr>
          <w:i/>
          <w:iCs/>
          <w:color w:val="000000"/>
          <w:u w:val="single"/>
        </w:rPr>
        <w:t xml:space="preserve"> </w:t>
      </w:r>
      <w:r w:rsidRPr="00C71727">
        <w:rPr>
          <w:b/>
          <w:bCs/>
          <w:i/>
          <w:iCs/>
          <w:color w:val="000000"/>
          <w:u w:val="single"/>
        </w:rPr>
        <w:t>10.00.</w:t>
      </w:r>
    </w:p>
    <w:p w:rsidR="0078213B" w:rsidRPr="00B55C6C" w:rsidRDefault="0078213B" w:rsidP="001F3B69">
      <w:pPr>
        <w:spacing w:after="200" w:line="276" w:lineRule="auto"/>
      </w:pPr>
    </w:p>
    <w:sectPr w:rsidR="0078213B" w:rsidRPr="00B55C6C" w:rsidSect="007B424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50A"/>
    <w:multiLevelType w:val="hybridMultilevel"/>
    <w:tmpl w:val="C37884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656037A"/>
    <w:multiLevelType w:val="hybridMultilevel"/>
    <w:tmpl w:val="0406B0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98D6635"/>
    <w:multiLevelType w:val="hybridMultilevel"/>
    <w:tmpl w:val="1276B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E07B45"/>
    <w:multiLevelType w:val="hybridMultilevel"/>
    <w:tmpl w:val="41F8283A"/>
    <w:lvl w:ilvl="0" w:tplc="B5D06E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27E3"/>
    <w:multiLevelType w:val="hybridMultilevel"/>
    <w:tmpl w:val="F7B692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8D63F0"/>
    <w:multiLevelType w:val="hybridMultilevel"/>
    <w:tmpl w:val="61C8B4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CFE0C90"/>
    <w:multiLevelType w:val="hybridMultilevel"/>
    <w:tmpl w:val="22A22B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50A237B"/>
    <w:multiLevelType w:val="hybridMultilevel"/>
    <w:tmpl w:val="46DA837E"/>
    <w:lvl w:ilvl="0" w:tplc="E294D9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9684E"/>
    <w:multiLevelType w:val="hybridMultilevel"/>
    <w:tmpl w:val="D5768C8E"/>
    <w:lvl w:ilvl="0" w:tplc="3E8040C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1C"/>
    <w:rsid w:val="000528DB"/>
    <w:rsid w:val="00080FA3"/>
    <w:rsid w:val="000A0754"/>
    <w:rsid w:val="000A4784"/>
    <w:rsid w:val="001466B8"/>
    <w:rsid w:val="001B3042"/>
    <w:rsid w:val="001B39EB"/>
    <w:rsid w:val="001F24AF"/>
    <w:rsid w:val="001F3B69"/>
    <w:rsid w:val="002A434A"/>
    <w:rsid w:val="002D39A7"/>
    <w:rsid w:val="002E5B71"/>
    <w:rsid w:val="00322C5A"/>
    <w:rsid w:val="00324316"/>
    <w:rsid w:val="00351A8D"/>
    <w:rsid w:val="0039559C"/>
    <w:rsid w:val="003A2662"/>
    <w:rsid w:val="00410E96"/>
    <w:rsid w:val="0043670B"/>
    <w:rsid w:val="004A01DF"/>
    <w:rsid w:val="004B221C"/>
    <w:rsid w:val="004D048E"/>
    <w:rsid w:val="00504DD9"/>
    <w:rsid w:val="00516D86"/>
    <w:rsid w:val="00517907"/>
    <w:rsid w:val="0052385F"/>
    <w:rsid w:val="00523D88"/>
    <w:rsid w:val="0053205E"/>
    <w:rsid w:val="00565BFB"/>
    <w:rsid w:val="005F2BD0"/>
    <w:rsid w:val="00664C72"/>
    <w:rsid w:val="00676E2E"/>
    <w:rsid w:val="0069421F"/>
    <w:rsid w:val="006C064E"/>
    <w:rsid w:val="00723D52"/>
    <w:rsid w:val="00780976"/>
    <w:rsid w:val="0078213B"/>
    <w:rsid w:val="00791B16"/>
    <w:rsid w:val="00794298"/>
    <w:rsid w:val="007A6C3B"/>
    <w:rsid w:val="007B424B"/>
    <w:rsid w:val="007F0D3C"/>
    <w:rsid w:val="007F6676"/>
    <w:rsid w:val="00861FBB"/>
    <w:rsid w:val="008E285A"/>
    <w:rsid w:val="00905057"/>
    <w:rsid w:val="009415F3"/>
    <w:rsid w:val="00996D2A"/>
    <w:rsid w:val="009E3AAF"/>
    <w:rsid w:val="00A16B47"/>
    <w:rsid w:val="00A34EA8"/>
    <w:rsid w:val="00B0398A"/>
    <w:rsid w:val="00B147DD"/>
    <w:rsid w:val="00B55C6C"/>
    <w:rsid w:val="00B92090"/>
    <w:rsid w:val="00BA6E34"/>
    <w:rsid w:val="00C25B4C"/>
    <w:rsid w:val="00C71727"/>
    <w:rsid w:val="00CB27F3"/>
    <w:rsid w:val="00CC6D57"/>
    <w:rsid w:val="00CD1FA2"/>
    <w:rsid w:val="00CE1B22"/>
    <w:rsid w:val="00D43130"/>
    <w:rsid w:val="00D44FBB"/>
    <w:rsid w:val="00D55322"/>
    <w:rsid w:val="00D802A2"/>
    <w:rsid w:val="00DD3F41"/>
    <w:rsid w:val="00E01ED3"/>
    <w:rsid w:val="00E71CD8"/>
    <w:rsid w:val="00E767CD"/>
    <w:rsid w:val="00E86E4F"/>
    <w:rsid w:val="00EA11BD"/>
    <w:rsid w:val="00EB5BE1"/>
    <w:rsid w:val="00F418FF"/>
    <w:rsid w:val="00F67F97"/>
    <w:rsid w:val="00F80B5D"/>
    <w:rsid w:val="00F81186"/>
    <w:rsid w:val="00FB2B67"/>
    <w:rsid w:val="00FE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221C"/>
  </w:style>
  <w:style w:type="character" w:styleId="a4">
    <w:name w:val="Strong"/>
    <w:basedOn w:val="a0"/>
    <w:uiPriority w:val="99"/>
    <w:qFormat/>
    <w:rsid w:val="004B221C"/>
    <w:rPr>
      <w:b/>
      <w:bCs/>
    </w:rPr>
  </w:style>
  <w:style w:type="paragraph" w:customStyle="1" w:styleId="3">
    <w:name w:val="Знак3"/>
    <w:basedOn w:val="a"/>
    <w:uiPriority w:val="99"/>
    <w:rsid w:val="005F2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Emphasis"/>
    <w:basedOn w:val="a0"/>
    <w:uiPriority w:val="99"/>
    <w:qFormat/>
    <w:rsid w:val="00565BFB"/>
    <w:rPr>
      <w:i/>
      <w:iCs/>
    </w:rPr>
  </w:style>
  <w:style w:type="paragraph" w:styleId="a6">
    <w:name w:val="List Paragraph"/>
    <w:basedOn w:val="a"/>
    <w:uiPriority w:val="99"/>
    <w:qFormat/>
    <w:rsid w:val="00565B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781</Words>
  <Characters>4454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Alisa</dc:creator>
  <cp:keywords/>
  <dc:description/>
  <cp:lastModifiedBy>Мун-заказ</cp:lastModifiedBy>
  <cp:revision>12</cp:revision>
  <cp:lastPrinted>2013-03-26T11:47:00Z</cp:lastPrinted>
  <dcterms:created xsi:type="dcterms:W3CDTF">2013-03-27T05:06:00Z</dcterms:created>
  <dcterms:modified xsi:type="dcterms:W3CDTF">2013-03-27T14:17:00Z</dcterms:modified>
</cp:coreProperties>
</file>